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8855E" w14:textId="2131CAB3" w:rsidR="000603ED" w:rsidRDefault="000603ED">
      <w:pPr>
        <w:pStyle w:val="Body"/>
        <w:rPr>
          <w:rFonts w:ascii="Avenir Black" w:hAnsi="Avenir Blac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7" behindDoc="1" locked="0" layoutInCell="1" allowOverlap="1" wp14:anchorId="4A675159" wp14:editId="557D49A9">
                <wp:simplePos x="0" y="0"/>
                <wp:positionH relativeFrom="page">
                  <wp:posOffset>21253</wp:posOffset>
                </wp:positionH>
                <wp:positionV relativeFrom="page">
                  <wp:posOffset>-25996</wp:posOffset>
                </wp:positionV>
                <wp:extent cx="10693400" cy="7556500"/>
                <wp:effectExtent l="0" t="0" r="0" b="0"/>
                <wp:wrapNone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A12CE71" id="officeArt object" o:spid="_x0000_s1026" style="position:absolute;margin-left:1.65pt;margin-top:-2.05pt;width:842pt;height:595pt;z-index:-251651073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" stroked="f" strokeweight="1pt">
                <v:fill r:id="rId9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5AAA77B8" wp14:editId="5EBECCDA">
            <wp:simplePos x="0" y="0"/>
            <wp:positionH relativeFrom="page">
              <wp:posOffset>8521026</wp:posOffset>
            </wp:positionH>
            <wp:positionV relativeFrom="page">
              <wp:posOffset>349250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2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8520C" w:rsidRPr="00B8520C">
        <w:rPr>
          <w:rFonts w:ascii="Avenir Black" w:hAnsi="Avenir Black"/>
          <w:sz w:val="36"/>
          <w:szCs w:val="36"/>
        </w:rPr>
        <w:t xml:space="preserve">Appliance </w:t>
      </w:r>
      <w:proofErr w:type="spellStart"/>
      <w:r w:rsidR="00B8520C" w:rsidRPr="00B8520C">
        <w:rPr>
          <w:rFonts w:ascii="Avenir Black" w:hAnsi="Avenir Black"/>
          <w:sz w:val="36"/>
          <w:szCs w:val="36"/>
        </w:rPr>
        <w:t>Safety</w:t>
      </w:r>
      <w:proofErr w:type="spellEnd"/>
    </w:p>
    <w:p w14:paraId="422F09D0" w14:textId="77777777" w:rsidR="00B8520C" w:rsidRDefault="00B8520C">
      <w:pPr>
        <w:pStyle w:val="Body"/>
        <w:rPr>
          <w:rFonts w:ascii="Times Roman" w:eastAsia="Times Roman" w:hAnsi="Times Roman" w:cs="Times Roman"/>
          <w:b/>
          <w:bCs/>
          <w:sz w:val="24"/>
          <w:szCs w:val="24"/>
        </w:rPr>
      </w:pPr>
    </w:p>
    <w:p w14:paraId="2A801A9A" w14:textId="3D65CD4E" w:rsidR="000603ED" w:rsidRDefault="00B8520C">
      <w:pPr>
        <w:pStyle w:val="Default"/>
        <w:spacing w:before="0" w:after="213" w:line="380" w:lineRule="atLeast"/>
        <w:rPr>
          <w:rFonts w:ascii="Avenir Light" w:hAnsi="Avenir Light"/>
        </w:rPr>
      </w:pPr>
      <w:r w:rsidRPr="00B8520C">
        <w:rPr>
          <w:rFonts w:ascii="Avenir Light" w:hAnsi="Avenir Light"/>
        </w:rPr>
        <w:t xml:space="preserve">All </w:t>
      </w:r>
      <w:proofErr w:type="spellStart"/>
      <w:r w:rsidRPr="00B8520C">
        <w:rPr>
          <w:rFonts w:ascii="Avenir Light" w:hAnsi="Avenir Light"/>
        </w:rPr>
        <w:t>goods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and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appliances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supplied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to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customers</w:t>
      </w:r>
      <w:proofErr w:type="spellEnd"/>
      <w:r w:rsidRPr="00B8520C">
        <w:rPr>
          <w:rFonts w:ascii="Avenir Light" w:hAnsi="Avenir Light"/>
        </w:rPr>
        <w:t xml:space="preserve"> in </w:t>
      </w:r>
      <w:proofErr w:type="spellStart"/>
      <w:r w:rsidRPr="00B8520C">
        <w:rPr>
          <w:rFonts w:ascii="Avenir Light" w:hAnsi="Avenir Light"/>
        </w:rPr>
        <w:t>furnished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accommodation</w:t>
      </w:r>
      <w:proofErr w:type="spellEnd"/>
      <w:r w:rsidRPr="00B8520C">
        <w:rPr>
          <w:rFonts w:ascii="Avenir Light" w:hAnsi="Avenir Light"/>
        </w:rPr>
        <w:t xml:space="preserve"> (such </w:t>
      </w:r>
      <w:proofErr w:type="spellStart"/>
      <w:r w:rsidRPr="00B8520C">
        <w:rPr>
          <w:rFonts w:ascii="Avenir Light" w:hAnsi="Avenir Light"/>
        </w:rPr>
        <w:t>as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houses</w:t>
      </w:r>
      <w:proofErr w:type="spellEnd"/>
      <w:r w:rsidRPr="00B8520C">
        <w:rPr>
          <w:rFonts w:ascii="Avenir Light" w:hAnsi="Avenir Light"/>
        </w:rPr>
        <w:t xml:space="preserve">, </w:t>
      </w:r>
      <w:proofErr w:type="spellStart"/>
      <w:r w:rsidRPr="00B8520C">
        <w:rPr>
          <w:rFonts w:ascii="Avenir Light" w:hAnsi="Avenir Light"/>
        </w:rPr>
        <w:t>flats</w:t>
      </w:r>
      <w:proofErr w:type="spellEnd"/>
      <w:r w:rsidRPr="00B8520C">
        <w:rPr>
          <w:rFonts w:ascii="Avenir Light" w:hAnsi="Avenir Light"/>
        </w:rPr>
        <w:t xml:space="preserve">, </w:t>
      </w:r>
      <w:proofErr w:type="spellStart"/>
      <w:r w:rsidRPr="00B8520C">
        <w:rPr>
          <w:rFonts w:ascii="Avenir Light" w:hAnsi="Avenir Light"/>
        </w:rPr>
        <w:t>bedsits</w:t>
      </w:r>
      <w:proofErr w:type="spellEnd"/>
      <w:r w:rsidRPr="00B8520C">
        <w:rPr>
          <w:rFonts w:ascii="Avenir Light" w:hAnsi="Avenir Light"/>
        </w:rPr>
        <w:t xml:space="preserve">, </w:t>
      </w:r>
      <w:proofErr w:type="spellStart"/>
      <w:r w:rsidRPr="00B8520C">
        <w:rPr>
          <w:rFonts w:ascii="Avenir Light" w:hAnsi="Avenir Light"/>
        </w:rPr>
        <w:t>holiday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homes</w:t>
      </w:r>
      <w:proofErr w:type="spellEnd"/>
      <w:r w:rsidRPr="00B8520C">
        <w:rPr>
          <w:rFonts w:ascii="Avenir Light" w:hAnsi="Avenir Light"/>
        </w:rPr>
        <w:t xml:space="preserve">, </w:t>
      </w:r>
      <w:proofErr w:type="spellStart"/>
      <w:r w:rsidRPr="00B8520C">
        <w:rPr>
          <w:rFonts w:ascii="Avenir Light" w:hAnsi="Avenir Light"/>
        </w:rPr>
        <w:t>caravans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and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boats</w:t>
      </w:r>
      <w:proofErr w:type="spellEnd"/>
      <w:r w:rsidRPr="00B8520C">
        <w:rPr>
          <w:rFonts w:ascii="Avenir Light" w:hAnsi="Avenir Light"/>
        </w:rPr>
        <w:t xml:space="preserve">) </w:t>
      </w:r>
      <w:proofErr w:type="spellStart"/>
      <w:r w:rsidRPr="00B8520C">
        <w:rPr>
          <w:rFonts w:ascii="Avenir Light" w:hAnsi="Avenir Light"/>
        </w:rPr>
        <w:t>should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be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safe</w:t>
      </w:r>
      <w:proofErr w:type="spellEnd"/>
      <w:r w:rsidRPr="00B8520C">
        <w:rPr>
          <w:rFonts w:ascii="Avenir Light" w:hAnsi="Avenir Light"/>
        </w:rPr>
        <w:t xml:space="preserve">. This </w:t>
      </w:r>
      <w:proofErr w:type="spellStart"/>
      <w:r w:rsidRPr="00B8520C">
        <w:rPr>
          <w:rFonts w:ascii="Avenir Light" w:hAnsi="Avenir Light"/>
        </w:rPr>
        <w:t>relates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to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any</w:t>
      </w:r>
      <w:proofErr w:type="spellEnd"/>
      <w:r w:rsidRPr="00B8520C">
        <w:rPr>
          <w:rFonts w:ascii="Avenir Light" w:hAnsi="Avenir Light"/>
        </w:rPr>
        <w:t xml:space="preserve"> item </w:t>
      </w:r>
      <w:proofErr w:type="spellStart"/>
      <w:r w:rsidRPr="00B8520C">
        <w:rPr>
          <w:rFonts w:ascii="Avenir Light" w:hAnsi="Avenir Light"/>
        </w:rPr>
        <w:t>provided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to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make</w:t>
      </w:r>
      <w:proofErr w:type="spellEnd"/>
      <w:r w:rsidRPr="00B8520C">
        <w:rPr>
          <w:rFonts w:ascii="Avenir Light" w:hAnsi="Avenir Light"/>
        </w:rPr>
        <w:t xml:space="preserve"> a </w:t>
      </w:r>
      <w:proofErr w:type="spellStart"/>
      <w:r w:rsidRPr="00B8520C">
        <w:rPr>
          <w:rFonts w:ascii="Avenir Light" w:hAnsi="Avenir Light"/>
        </w:rPr>
        <w:t>guests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stay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more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enjoyable</w:t>
      </w:r>
      <w:proofErr w:type="spellEnd"/>
      <w:r w:rsidRPr="00B8520C">
        <w:rPr>
          <w:rFonts w:ascii="Avenir Light" w:hAnsi="Avenir Light"/>
        </w:rPr>
        <w:t xml:space="preserve">. </w:t>
      </w:r>
      <w:proofErr w:type="spellStart"/>
      <w:r w:rsidRPr="00B8520C">
        <w:rPr>
          <w:rFonts w:ascii="Avenir Light" w:hAnsi="Avenir Light"/>
        </w:rPr>
        <w:t>For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example</w:t>
      </w:r>
      <w:proofErr w:type="spellEnd"/>
      <w:r w:rsidRPr="00B8520C">
        <w:rPr>
          <w:rFonts w:ascii="Avenir Light" w:hAnsi="Avenir Light"/>
        </w:rPr>
        <w:t xml:space="preserve">, </w:t>
      </w:r>
      <w:proofErr w:type="spellStart"/>
      <w:r w:rsidRPr="00B8520C">
        <w:rPr>
          <w:rFonts w:ascii="Avenir Light" w:hAnsi="Avenir Light"/>
        </w:rPr>
        <w:t>this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could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be</w:t>
      </w:r>
      <w:proofErr w:type="spellEnd"/>
      <w:r w:rsidRPr="00B8520C">
        <w:rPr>
          <w:rFonts w:ascii="Avenir Light" w:hAnsi="Avenir Light"/>
        </w:rPr>
        <w:t xml:space="preserve"> a </w:t>
      </w:r>
      <w:proofErr w:type="spellStart"/>
      <w:r w:rsidRPr="00B8520C">
        <w:rPr>
          <w:rFonts w:ascii="Avenir Light" w:hAnsi="Avenir Light"/>
        </w:rPr>
        <w:t>hair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dryer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or</w:t>
      </w:r>
      <w:proofErr w:type="spellEnd"/>
      <w:r w:rsidRPr="00B8520C">
        <w:rPr>
          <w:rFonts w:ascii="Avenir Light" w:hAnsi="Avenir Light"/>
        </w:rPr>
        <w:t xml:space="preserve"> a </w:t>
      </w:r>
      <w:proofErr w:type="spellStart"/>
      <w:r w:rsidRPr="00B8520C">
        <w:rPr>
          <w:rFonts w:ascii="Avenir Light" w:hAnsi="Avenir Light"/>
        </w:rPr>
        <w:t>highchair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or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cot</w:t>
      </w:r>
      <w:proofErr w:type="spellEnd"/>
      <w:r w:rsidRPr="00B8520C">
        <w:rPr>
          <w:rFonts w:ascii="Avenir Light" w:hAnsi="Avenir Light"/>
        </w:rPr>
        <w:t xml:space="preserve">; </w:t>
      </w:r>
      <w:proofErr w:type="spellStart"/>
      <w:r w:rsidRPr="00B8520C">
        <w:rPr>
          <w:rFonts w:ascii="Avenir Light" w:hAnsi="Avenir Light"/>
        </w:rPr>
        <w:t>it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could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be</w:t>
      </w:r>
      <w:proofErr w:type="spellEnd"/>
      <w:r w:rsidRPr="00B8520C">
        <w:rPr>
          <w:rFonts w:ascii="Avenir Light" w:hAnsi="Avenir Light"/>
        </w:rPr>
        <w:t xml:space="preserve"> a </w:t>
      </w:r>
      <w:proofErr w:type="spellStart"/>
      <w:r w:rsidRPr="00B8520C">
        <w:rPr>
          <w:rFonts w:ascii="Avenir Light" w:hAnsi="Avenir Light"/>
        </w:rPr>
        <w:t>helmet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for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those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who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might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be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hiring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bicycles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or</w:t>
      </w:r>
      <w:proofErr w:type="spellEnd"/>
      <w:r w:rsidRPr="00B8520C">
        <w:rPr>
          <w:rFonts w:ascii="Avenir Light" w:hAnsi="Avenir Light"/>
        </w:rPr>
        <w:t xml:space="preserve"> a kettle </w:t>
      </w:r>
      <w:proofErr w:type="spellStart"/>
      <w:r w:rsidRPr="00B8520C">
        <w:rPr>
          <w:rFonts w:ascii="Avenir Light" w:hAnsi="Avenir Light"/>
        </w:rPr>
        <w:t>or</w:t>
      </w:r>
      <w:proofErr w:type="spellEnd"/>
      <w:r w:rsidRPr="00B8520C">
        <w:rPr>
          <w:rFonts w:ascii="Avenir Light" w:hAnsi="Avenir Light"/>
        </w:rPr>
        <w:t xml:space="preserve"> TV. The </w:t>
      </w:r>
      <w:proofErr w:type="spellStart"/>
      <w:r w:rsidRPr="00B8520C">
        <w:rPr>
          <w:rFonts w:ascii="Avenir Light" w:hAnsi="Avenir Light"/>
        </w:rPr>
        <w:t>best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way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to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ensure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you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can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demonstrate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that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you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are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doing</w:t>
      </w:r>
      <w:proofErr w:type="spellEnd"/>
      <w:r w:rsidRPr="00B8520C">
        <w:rPr>
          <w:rFonts w:ascii="Avenir Light" w:hAnsi="Avenir Light"/>
        </w:rPr>
        <w:t xml:space="preserve"> all </w:t>
      </w:r>
      <w:proofErr w:type="spellStart"/>
      <w:r w:rsidRPr="00B8520C">
        <w:rPr>
          <w:rFonts w:ascii="Avenir Light" w:hAnsi="Avenir Light"/>
        </w:rPr>
        <w:t>possible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to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ensure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the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safety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of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your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guests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is</w:t>
      </w:r>
      <w:proofErr w:type="spellEnd"/>
      <w:r w:rsidRPr="00B8520C">
        <w:rPr>
          <w:rFonts w:ascii="Avenir Light" w:hAnsi="Avenir Light"/>
        </w:rPr>
        <w:t xml:space="preserve"> </w:t>
      </w:r>
      <w:proofErr w:type="spellStart"/>
      <w:r w:rsidRPr="00B8520C">
        <w:rPr>
          <w:rFonts w:ascii="Avenir Light" w:hAnsi="Avenir Light"/>
        </w:rPr>
        <w:t>to</w:t>
      </w:r>
      <w:proofErr w:type="spellEnd"/>
      <w:r w:rsidRPr="00B8520C">
        <w:rPr>
          <w:rFonts w:ascii="Avenir Light" w:hAnsi="Avenir Light"/>
        </w:rPr>
        <w:t>:</w:t>
      </w:r>
    </w:p>
    <w:p w14:paraId="33410624" w14:textId="361564FB" w:rsidR="00B8520C" w:rsidRPr="00B8520C" w:rsidRDefault="006424B0" w:rsidP="00B8520C">
      <w:pPr>
        <w:pStyle w:val="Default"/>
        <w:spacing w:before="0" w:after="213" w:line="380" w:lineRule="atLeast"/>
        <w:rPr>
          <w:rFonts w:ascii="Avenir Light" w:hAnsi="Avenir Light"/>
          <w:lang w:val="en-US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919" behindDoc="1" locked="0" layoutInCell="1" allowOverlap="1" wp14:anchorId="10ED3CEC" wp14:editId="5CA65FAB">
                <wp:simplePos x="0" y="0"/>
                <wp:positionH relativeFrom="page">
                  <wp:posOffset>-6739</wp:posOffset>
                </wp:positionH>
                <wp:positionV relativeFrom="page">
                  <wp:posOffset>6195</wp:posOffset>
                </wp:positionV>
                <wp:extent cx="10693400" cy="7556500"/>
                <wp:effectExtent l="0" t="0" r="0" b="0"/>
                <wp:wrapNone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FB399D0" id="officeArt object" o:spid="_x0000_s1026" style="position:absolute;margin-left:-.55pt;margin-top:.5pt;width:842pt;height:595pt;z-index:-251650561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" stroked="f" strokeweight="1pt">
                <v:fill r:id="rId11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p w14:paraId="7B77FAE8" w14:textId="77777777" w:rsidR="00B8520C" w:rsidRDefault="00B8520C" w:rsidP="00B8520C">
      <w:pPr>
        <w:pStyle w:val="Default"/>
        <w:numPr>
          <w:ilvl w:val="0"/>
          <w:numId w:val="8"/>
        </w:numPr>
        <w:spacing w:before="0" w:after="213" w:line="380" w:lineRule="atLeast"/>
        <w:rPr>
          <w:rFonts w:ascii="Avenir Light" w:hAnsi="Avenir Light"/>
          <w:lang w:val="en-US"/>
        </w:rPr>
      </w:pPr>
      <w:r w:rsidRPr="00B8520C">
        <w:rPr>
          <w:rFonts w:ascii="Avenir Light" w:hAnsi="Avenir Light"/>
          <w:lang w:val="en-US"/>
        </w:rPr>
        <w:t xml:space="preserve">Ensure that all new appliances comply with the Electrical Equipment (Safety) Regulations 2016 and are UKCA-marked </w:t>
      </w:r>
    </w:p>
    <w:p w14:paraId="1CF2493F" w14:textId="77777777" w:rsidR="00B8520C" w:rsidRDefault="00B8520C" w:rsidP="00B8520C">
      <w:pPr>
        <w:pStyle w:val="Default"/>
        <w:numPr>
          <w:ilvl w:val="0"/>
          <w:numId w:val="8"/>
        </w:numPr>
        <w:spacing w:before="0" w:after="213" w:line="380" w:lineRule="atLeast"/>
        <w:rPr>
          <w:rFonts w:ascii="Avenir Light" w:hAnsi="Avenir Light"/>
          <w:lang w:val="en-US"/>
        </w:rPr>
      </w:pPr>
      <w:r w:rsidRPr="00B8520C">
        <w:rPr>
          <w:rFonts w:ascii="Avenir Light" w:hAnsi="Avenir Light"/>
          <w:lang w:val="en-US"/>
        </w:rPr>
        <w:t xml:space="preserve">Have a suitably qualified electrician install any equipment that needs to be wired directly into the electrical installation of a property </w:t>
      </w:r>
    </w:p>
    <w:p w14:paraId="50EB14ED" w14:textId="77777777" w:rsidR="00B8520C" w:rsidRDefault="00B8520C" w:rsidP="00B8520C">
      <w:pPr>
        <w:pStyle w:val="Default"/>
        <w:numPr>
          <w:ilvl w:val="0"/>
          <w:numId w:val="8"/>
        </w:numPr>
        <w:spacing w:before="0" w:after="213" w:line="380" w:lineRule="atLeast"/>
        <w:rPr>
          <w:rFonts w:ascii="Avenir Light" w:hAnsi="Avenir Light"/>
          <w:lang w:val="en-US"/>
        </w:rPr>
      </w:pPr>
      <w:r w:rsidRPr="00B8520C">
        <w:rPr>
          <w:rFonts w:ascii="Avenir Light" w:hAnsi="Avenir Light"/>
          <w:lang w:val="en-US"/>
        </w:rPr>
        <w:t xml:space="preserve">Check each appliance before a guest stays to ensure they are in good working order; any wiring is still sound; there are no breaks or sharp edges </w:t>
      </w:r>
    </w:p>
    <w:p w14:paraId="2B043014" w14:textId="77777777" w:rsidR="00B8520C" w:rsidRDefault="00B8520C" w:rsidP="00B8520C">
      <w:pPr>
        <w:pStyle w:val="Default"/>
        <w:numPr>
          <w:ilvl w:val="0"/>
          <w:numId w:val="8"/>
        </w:numPr>
        <w:spacing w:before="0" w:after="213" w:line="380" w:lineRule="atLeast"/>
        <w:rPr>
          <w:rFonts w:ascii="Avenir Light" w:hAnsi="Avenir Light"/>
          <w:lang w:val="en-US"/>
        </w:rPr>
      </w:pPr>
      <w:r w:rsidRPr="00B8520C">
        <w:rPr>
          <w:rFonts w:ascii="Avenir Light" w:hAnsi="Avenir Light"/>
          <w:lang w:val="en-US"/>
        </w:rPr>
        <w:t>Make sure that any potentially dangerous equipment has the necessary guards in place</w:t>
      </w:r>
    </w:p>
    <w:p w14:paraId="74BD2544" w14:textId="77777777" w:rsidR="00B8520C" w:rsidRDefault="00B8520C" w:rsidP="00B8520C">
      <w:pPr>
        <w:pStyle w:val="Default"/>
        <w:numPr>
          <w:ilvl w:val="0"/>
          <w:numId w:val="8"/>
        </w:numPr>
        <w:spacing w:before="0" w:after="213" w:line="380" w:lineRule="atLeast"/>
        <w:rPr>
          <w:rFonts w:ascii="Avenir Light" w:hAnsi="Avenir Light"/>
          <w:lang w:val="en-US"/>
        </w:rPr>
      </w:pPr>
      <w:r w:rsidRPr="00B8520C">
        <w:rPr>
          <w:rFonts w:ascii="Avenir Light" w:hAnsi="Avenir Light"/>
          <w:lang w:val="en-US"/>
        </w:rPr>
        <w:t xml:space="preserve"> Ensure that all furnishings and equipment are fit for purpose or carry clear warning signs if weight limits apply </w:t>
      </w:r>
    </w:p>
    <w:p w14:paraId="4AE57A95" w14:textId="77777777" w:rsidR="00B8520C" w:rsidRDefault="00B8520C" w:rsidP="00B8520C">
      <w:pPr>
        <w:pStyle w:val="Default"/>
        <w:numPr>
          <w:ilvl w:val="0"/>
          <w:numId w:val="8"/>
        </w:numPr>
        <w:spacing w:before="0" w:after="213" w:line="380" w:lineRule="atLeast"/>
        <w:rPr>
          <w:rFonts w:ascii="Avenir Light" w:hAnsi="Avenir Light"/>
          <w:lang w:val="en-US"/>
        </w:rPr>
      </w:pPr>
      <w:r w:rsidRPr="00B8520C">
        <w:rPr>
          <w:rFonts w:ascii="Avenir Light" w:hAnsi="Avenir Light"/>
          <w:lang w:val="en-US"/>
        </w:rPr>
        <w:t xml:space="preserve">Have all electrical equipment regularly PAT tested </w:t>
      </w:r>
    </w:p>
    <w:p w14:paraId="21AE5067" w14:textId="174B9D7D" w:rsidR="000603ED" w:rsidRDefault="00B8520C" w:rsidP="00B8520C">
      <w:pPr>
        <w:pStyle w:val="Default"/>
        <w:numPr>
          <w:ilvl w:val="0"/>
          <w:numId w:val="8"/>
        </w:numPr>
        <w:spacing w:before="0" w:after="213" w:line="380" w:lineRule="atLeast"/>
        <w:rPr>
          <w:rFonts w:ascii="Avenir Light" w:hAnsi="Avenir Light"/>
          <w:lang w:val="en-US"/>
        </w:rPr>
      </w:pPr>
      <w:r w:rsidRPr="00B8520C">
        <w:rPr>
          <w:rFonts w:ascii="Avenir Light" w:hAnsi="Avenir Light"/>
          <w:lang w:val="en-US"/>
        </w:rPr>
        <w:t>Provide customers with all relevant information, warnings and instructions for safe use</w:t>
      </w:r>
    </w:p>
    <w:p w14:paraId="506285B5" w14:textId="059E20A8" w:rsidR="0061360C" w:rsidRDefault="0061360C">
      <w:pPr>
        <w:pStyle w:val="Default"/>
        <w:spacing w:before="0" w:line="320" w:lineRule="atLeast"/>
      </w:pPr>
    </w:p>
    <w:sectPr w:rsidR="0061360C">
      <w:pgSz w:w="16840" w:h="11900" w:orient="landscape"/>
      <w:pgMar w:top="1134" w:right="680" w:bottom="1134" w:left="680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FF2A1" w14:textId="77777777" w:rsidR="00751CBB" w:rsidRDefault="00751CBB">
      <w:r>
        <w:separator/>
      </w:r>
    </w:p>
  </w:endnote>
  <w:endnote w:type="continuationSeparator" w:id="0">
    <w:p w14:paraId="4C8382A7" w14:textId="77777777" w:rsidR="00751CBB" w:rsidRDefault="00751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380FF" w14:textId="77777777" w:rsidR="00751CBB" w:rsidRDefault="00751CBB">
      <w:r>
        <w:separator/>
      </w:r>
    </w:p>
  </w:footnote>
  <w:footnote w:type="continuationSeparator" w:id="0">
    <w:p w14:paraId="599009B7" w14:textId="77777777" w:rsidR="00751CBB" w:rsidRDefault="00751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63A8F"/>
    <w:multiLevelType w:val="hybridMultilevel"/>
    <w:tmpl w:val="756890FE"/>
    <w:lvl w:ilvl="0" w:tplc="08090003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" w15:restartNumberingAfterBreak="0">
    <w:nsid w:val="16631400"/>
    <w:multiLevelType w:val="hybridMultilevel"/>
    <w:tmpl w:val="CF54693A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327D4"/>
    <w:multiLevelType w:val="hybridMultilevel"/>
    <w:tmpl w:val="332A3344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26956A07"/>
    <w:multiLevelType w:val="hybridMultilevel"/>
    <w:tmpl w:val="BCEE8924"/>
    <w:lvl w:ilvl="0" w:tplc="E534C0DC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4" w15:restartNumberingAfterBreak="0">
    <w:nsid w:val="3AF80B50"/>
    <w:multiLevelType w:val="hybridMultilevel"/>
    <w:tmpl w:val="72A0D630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D1B9D"/>
    <w:multiLevelType w:val="hybridMultilevel"/>
    <w:tmpl w:val="38A6A3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B2CF3"/>
    <w:multiLevelType w:val="hybridMultilevel"/>
    <w:tmpl w:val="3F6C9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874914"/>
    <w:multiLevelType w:val="hybridMultilevel"/>
    <w:tmpl w:val="764E25E8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60C"/>
    <w:rsid w:val="00043E75"/>
    <w:rsid w:val="000603ED"/>
    <w:rsid w:val="00071E8C"/>
    <w:rsid w:val="0022710F"/>
    <w:rsid w:val="0052586E"/>
    <w:rsid w:val="0061360C"/>
    <w:rsid w:val="006424B0"/>
    <w:rsid w:val="00643471"/>
    <w:rsid w:val="00751CBB"/>
    <w:rsid w:val="009B0B89"/>
    <w:rsid w:val="009C57EF"/>
    <w:rsid w:val="00A04E55"/>
    <w:rsid w:val="00B0136A"/>
    <w:rsid w:val="00B8520C"/>
    <w:rsid w:val="00CD4C57"/>
    <w:rsid w:val="00D1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752FA"/>
  <w15:docId w15:val="{4588C5FA-E3FD-964C-A656-AFE9134F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86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86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7BE580-76A4-AD40-B2C7-44E2563F4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Holly Hill</cp:lastModifiedBy>
  <cp:revision>12</cp:revision>
  <dcterms:created xsi:type="dcterms:W3CDTF">2021-11-09T14:03:00Z</dcterms:created>
  <dcterms:modified xsi:type="dcterms:W3CDTF">2021-11-09T17:41:00Z</dcterms:modified>
</cp:coreProperties>
</file>